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03" w:rsidRDefault="00265E03" w:rsidP="00E93B20">
      <w:pPr>
        <w:pStyle w:val="Heading2"/>
      </w:pPr>
      <w:bookmarkStart w:id="0" w:name="_GoBack"/>
      <w:bookmarkEnd w:id="0"/>
      <w:r>
        <w:t>DSpace Configuration</w:t>
      </w:r>
      <w:r w:rsidR="00E93B20">
        <w:t xml:space="preserve"> (</w:t>
      </w:r>
      <w:r>
        <w:t>File: dspace.cfg</w:t>
      </w:r>
      <w:r w:rsidR="00E93B2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2070"/>
      </w:tblGrid>
      <w:tr w:rsidR="00EC7E8E" w:rsidTr="00E93B20">
        <w:tc>
          <w:tcPr>
            <w:tcW w:w="7128" w:type="dxa"/>
            <w:shd w:val="clear" w:color="auto" w:fill="BFBFBF" w:themeFill="background1" w:themeFillShade="BF"/>
          </w:tcPr>
          <w:p w:rsidR="00EC7E8E" w:rsidRPr="00EC7E8E" w:rsidRDefault="00EC7E8E" w:rsidP="00EC7E8E">
            <w:pPr>
              <w:rPr>
                <w:b/>
              </w:rPr>
            </w:pPr>
            <w:r w:rsidRPr="00EC7E8E">
              <w:rPr>
                <w:b/>
              </w:rPr>
              <w:t>Settings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EC7E8E" w:rsidRPr="00EC7E8E" w:rsidRDefault="00EC7E8E" w:rsidP="00EC7E8E">
            <w:pPr>
              <w:rPr>
                <w:b/>
              </w:rPr>
            </w:pPr>
            <w:r w:rsidRPr="00EC7E8E">
              <w:rPr>
                <w:b/>
              </w:rPr>
              <w:t>Approximate Line Numbers</w:t>
            </w:r>
            <w:r w:rsidR="00DF6CDD">
              <w:rPr>
                <w:rStyle w:val="FootnoteReference"/>
                <w:b/>
              </w:rPr>
              <w:footnoteReference w:id="1"/>
            </w:r>
          </w:p>
        </w:tc>
      </w:tr>
      <w:tr w:rsidR="00EC7E8E" w:rsidTr="00E93B20">
        <w:tc>
          <w:tcPr>
            <w:tcW w:w="7128" w:type="dxa"/>
          </w:tcPr>
          <w:p w:rsidR="00EC7E8E" w:rsidRPr="000C3B52" w:rsidRDefault="000C3B52" w:rsidP="000C3B52">
            <w:pPr>
              <w:rPr>
                <w:b/>
              </w:rPr>
            </w:pPr>
            <w:r w:rsidRPr="000C3B52">
              <w:rPr>
                <w:b/>
              </w:rPr>
              <w:t>Basic Information: URL, Name of repository, etc.</w:t>
            </w:r>
          </w:p>
        </w:tc>
        <w:tc>
          <w:tcPr>
            <w:tcW w:w="2070" w:type="dxa"/>
          </w:tcPr>
          <w:p w:rsidR="00EC7E8E" w:rsidRDefault="000C3B52" w:rsidP="000C3B52">
            <w:r>
              <w:t>24-40</w:t>
            </w:r>
          </w:p>
        </w:tc>
      </w:tr>
      <w:tr w:rsidR="00EC7E8E" w:rsidTr="00E93B20">
        <w:tc>
          <w:tcPr>
            <w:tcW w:w="7128" w:type="dxa"/>
          </w:tcPr>
          <w:p w:rsidR="00EC7E8E" w:rsidRPr="000C3B52" w:rsidRDefault="000C3B52" w:rsidP="000C3B52">
            <w:pPr>
              <w:rPr>
                <w:b/>
              </w:rPr>
            </w:pPr>
            <w:r w:rsidRPr="000C3B52">
              <w:rPr>
                <w:b/>
              </w:rPr>
              <w:t>Database settings</w:t>
            </w:r>
          </w:p>
        </w:tc>
        <w:tc>
          <w:tcPr>
            <w:tcW w:w="2070" w:type="dxa"/>
          </w:tcPr>
          <w:p w:rsidR="00EC7E8E" w:rsidRDefault="000C3B52" w:rsidP="000C3B52">
            <w:r>
              <w:t>41-85</w:t>
            </w:r>
          </w:p>
        </w:tc>
      </w:tr>
      <w:tr w:rsidR="00EC7E8E" w:rsidTr="00E93B20">
        <w:tc>
          <w:tcPr>
            <w:tcW w:w="7128" w:type="dxa"/>
          </w:tcPr>
          <w:p w:rsidR="00EC7E8E" w:rsidRPr="000C3B52" w:rsidRDefault="000C3B52" w:rsidP="000C3B52">
            <w:pPr>
              <w:rPr>
                <w:b/>
              </w:rPr>
            </w:pPr>
            <w:r w:rsidRPr="000C3B52">
              <w:rPr>
                <w:b/>
              </w:rPr>
              <w:t>Email settings: mail server, recipients, default system emails</w:t>
            </w:r>
          </w:p>
        </w:tc>
        <w:tc>
          <w:tcPr>
            <w:tcW w:w="2070" w:type="dxa"/>
          </w:tcPr>
          <w:p w:rsidR="00EC7E8E" w:rsidRDefault="000C3B52" w:rsidP="000C3B52">
            <w:pPr>
              <w:tabs>
                <w:tab w:val="left" w:pos="1635"/>
              </w:tabs>
            </w:pPr>
            <w:r>
              <w:t>86-132</w:t>
            </w:r>
            <w:r>
              <w:tab/>
            </w:r>
          </w:p>
        </w:tc>
      </w:tr>
      <w:tr w:rsidR="00EC7E8E" w:rsidTr="00E93B20">
        <w:tc>
          <w:tcPr>
            <w:tcW w:w="7128" w:type="dxa"/>
          </w:tcPr>
          <w:p w:rsidR="00EC7E8E" w:rsidRPr="000C3B52" w:rsidRDefault="000C3B52" w:rsidP="000C3B52">
            <w:pPr>
              <w:rPr>
                <w:b/>
              </w:rPr>
            </w:pPr>
            <w:r w:rsidRPr="000C3B52">
              <w:rPr>
                <w:b/>
              </w:rPr>
              <w:t>Metadata language</w:t>
            </w:r>
            <w:r>
              <w:rPr>
                <w:b/>
              </w:rPr>
              <w:t xml:space="preserve"> (language that you use to describe items)</w:t>
            </w:r>
          </w:p>
        </w:tc>
        <w:tc>
          <w:tcPr>
            <w:tcW w:w="2070" w:type="dxa"/>
          </w:tcPr>
          <w:p w:rsidR="00EC7E8E" w:rsidRDefault="000C3B52" w:rsidP="000C3B52">
            <w:r>
              <w:t>134</w:t>
            </w:r>
          </w:p>
        </w:tc>
      </w:tr>
      <w:tr w:rsidR="00EC7E8E" w:rsidTr="00E93B20">
        <w:tc>
          <w:tcPr>
            <w:tcW w:w="7128" w:type="dxa"/>
          </w:tcPr>
          <w:p w:rsidR="00EC7E8E" w:rsidRDefault="000C3B52" w:rsidP="000C3B52">
            <w:r>
              <w:t>File storage</w:t>
            </w:r>
          </w:p>
        </w:tc>
        <w:tc>
          <w:tcPr>
            <w:tcW w:w="2070" w:type="dxa"/>
          </w:tcPr>
          <w:p w:rsidR="00EC7E8E" w:rsidRDefault="000C3B52" w:rsidP="000C3B52">
            <w:r>
              <w:t>137-208</w:t>
            </w:r>
          </w:p>
        </w:tc>
      </w:tr>
      <w:tr w:rsidR="00EC7E8E" w:rsidTr="00E93B20">
        <w:tc>
          <w:tcPr>
            <w:tcW w:w="7128" w:type="dxa"/>
          </w:tcPr>
          <w:p w:rsidR="00EC7E8E" w:rsidRDefault="000C3B52" w:rsidP="000C3B52">
            <w:pPr>
              <w:tabs>
                <w:tab w:val="left" w:pos="3825"/>
              </w:tabs>
            </w:pPr>
            <w:r>
              <w:t>Logging configuration</w:t>
            </w:r>
            <w:r>
              <w:tab/>
            </w:r>
          </w:p>
        </w:tc>
        <w:tc>
          <w:tcPr>
            <w:tcW w:w="2070" w:type="dxa"/>
          </w:tcPr>
          <w:p w:rsidR="00EC7E8E" w:rsidRDefault="000C3B52" w:rsidP="000C3B52">
            <w:r>
              <w:t>210-226</w:t>
            </w:r>
          </w:p>
        </w:tc>
      </w:tr>
      <w:tr w:rsidR="00EC7E8E" w:rsidTr="00E93B20">
        <w:trPr>
          <w:trHeight w:val="70"/>
        </w:trPr>
        <w:tc>
          <w:tcPr>
            <w:tcW w:w="7128" w:type="dxa"/>
          </w:tcPr>
          <w:p w:rsidR="00EC7E8E" w:rsidRDefault="000C3B52" w:rsidP="00355F92">
            <w:r>
              <w:t xml:space="preserve">Search </w:t>
            </w:r>
            <w:r w:rsidR="00355F92">
              <w:t>settings (choose which fields to index here)</w:t>
            </w:r>
          </w:p>
        </w:tc>
        <w:tc>
          <w:tcPr>
            <w:tcW w:w="2070" w:type="dxa"/>
          </w:tcPr>
          <w:p w:rsidR="00EC7E8E" w:rsidRDefault="00355F92" w:rsidP="000C3B52">
            <w:r>
              <w:t>228-289</w:t>
            </w:r>
          </w:p>
        </w:tc>
      </w:tr>
      <w:tr w:rsidR="00355F92" w:rsidTr="00E93B20">
        <w:trPr>
          <w:trHeight w:val="70"/>
        </w:trPr>
        <w:tc>
          <w:tcPr>
            <w:tcW w:w="7128" w:type="dxa"/>
          </w:tcPr>
          <w:p w:rsidR="00355F92" w:rsidRPr="00355F92" w:rsidRDefault="00355F92" w:rsidP="00355F92">
            <w:pPr>
              <w:rPr>
                <w:b/>
              </w:rPr>
            </w:pPr>
            <w:r w:rsidRPr="00355F92">
              <w:rPr>
                <w:b/>
              </w:rPr>
              <w:t>Handle settings (for persistent URLs; requires registration)</w:t>
            </w:r>
          </w:p>
        </w:tc>
        <w:tc>
          <w:tcPr>
            <w:tcW w:w="2070" w:type="dxa"/>
          </w:tcPr>
          <w:p w:rsidR="00355F92" w:rsidRDefault="00355F92" w:rsidP="000C3B52">
            <w:r>
              <w:t>292-317</w:t>
            </w:r>
          </w:p>
        </w:tc>
      </w:tr>
      <w:tr w:rsidR="00355F92" w:rsidTr="00E93B20">
        <w:trPr>
          <w:trHeight w:val="70"/>
        </w:trPr>
        <w:tc>
          <w:tcPr>
            <w:tcW w:w="7128" w:type="dxa"/>
          </w:tcPr>
          <w:p w:rsidR="00355F92" w:rsidRDefault="00355F92" w:rsidP="00355F92">
            <w:r>
              <w:t>Authorization configuration</w:t>
            </w:r>
          </w:p>
        </w:tc>
        <w:tc>
          <w:tcPr>
            <w:tcW w:w="2070" w:type="dxa"/>
          </w:tcPr>
          <w:p w:rsidR="00355F92" w:rsidRDefault="00355F92" w:rsidP="000C3B52">
            <w:r>
              <w:t>319-366</w:t>
            </w:r>
          </w:p>
        </w:tc>
      </w:tr>
      <w:tr w:rsidR="00355F92" w:rsidTr="00E93B20">
        <w:trPr>
          <w:trHeight w:val="70"/>
        </w:trPr>
        <w:tc>
          <w:tcPr>
            <w:tcW w:w="7128" w:type="dxa"/>
          </w:tcPr>
          <w:p w:rsidR="00355F92" w:rsidRDefault="00355F92" w:rsidP="00355F92">
            <w:r>
              <w:t>Restricted item visibility (visibility of metadata in external feeds)</w:t>
            </w:r>
          </w:p>
        </w:tc>
        <w:tc>
          <w:tcPr>
            <w:tcW w:w="2070" w:type="dxa"/>
          </w:tcPr>
          <w:p w:rsidR="00355F92" w:rsidRDefault="00355F92" w:rsidP="000C3B52">
            <w:r>
              <w:t>368-382</w:t>
            </w:r>
          </w:p>
        </w:tc>
      </w:tr>
      <w:tr w:rsidR="00355F92" w:rsidTr="00E93B20">
        <w:trPr>
          <w:trHeight w:val="70"/>
        </w:trPr>
        <w:tc>
          <w:tcPr>
            <w:tcW w:w="7128" w:type="dxa"/>
          </w:tcPr>
          <w:p w:rsidR="00355F92" w:rsidRDefault="00355F92" w:rsidP="00355F92">
            <w:r>
              <w:t>Proxy Settings</w:t>
            </w:r>
          </w:p>
        </w:tc>
        <w:tc>
          <w:tcPr>
            <w:tcW w:w="2070" w:type="dxa"/>
          </w:tcPr>
          <w:p w:rsidR="00355F92" w:rsidRDefault="00355F92" w:rsidP="000C3B52">
            <w:r>
              <w:t>385-391</w:t>
            </w:r>
          </w:p>
        </w:tc>
      </w:tr>
      <w:tr w:rsidR="00355F92" w:rsidTr="00E93B20">
        <w:trPr>
          <w:trHeight w:val="70"/>
        </w:trPr>
        <w:tc>
          <w:tcPr>
            <w:tcW w:w="7128" w:type="dxa"/>
          </w:tcPr>
          <w:p w:rsidR="00355F92" w:rsidRPr="00DF6CDD" w:rsidRDefault="00355F92" w:rsidP="00355F92">
            <w:r w:rsidRPr="00DF6CDD">
              <w:t>Media Filter settings (full-text, thumbnail creation)</w:t>
            </w:r>
          </w:p>
        </w:tc>
        <w:tc>
          <w:tcPr>
            <w:tcW w:w="2070" w:type="dxa"/>
          </w:tcPr>
          <w:p w:rsidR="00355F92" w:rsidRDefault="00355F92" w:rsidP="000C3B52">
            <w:r>
              <w:t>394-431</w:t>
            </w:r>
          </w:p>
        </w:tc>
      </w:tr>
      <w:tr w:rsidR="00355F92" w:rsidTr="00E93B20">
        <w:trPr>
          <w:trHeight w:val="70"/>
        </w:trPr>
        <w:tc>
          <w:tcPr>
            <w:tcW w:w="7128" w:type="dxa"/>
          </w:tcPr>
          <w:p w:rsidR="00355F92" w:rsidRDefault="00355F92" w:rsidP="00355F92">
            <w:r>
              <w:t>Crosswalk and Packager plug-in settings (ingest/export</w:t>
            </w:r>
            <w:r w:rsidR="00A04D5D">
              <w:t xml:space="preserve"> ‘packages’</w:t>
            </w:r>
            <w:r>
              <w:t>)</w:t>
            </w:r>
          </w:p>
        </w:tc>
        <w:tc>
          <w:tcPr>
            <w:tcW w:w="2070" w:type="dxa"/>
          </w:tcPr>
          <w:p w:rsidR="00355F92" w:rsidRDefault="00A04D5D" w:rsidP="000C3B52">
            <w:r>
              <w:t>434-582</w:t>
            </w:r>
          </w:p>
        </w:tc>
      </w:tr>
      <w:tr w:rsidR="00A04D5D" w:rsidTr="00E93B20">
        <w:trPr>
          <w:trHeight w:val="70"/>
        </w:trPr>
        <w:tc>
          <w:tcPr>
            <w:tcW w:w="7128" w:type="dxa"/>
          </w:tcPr>
          <w:p w:rsidR="00A04D5D" w:rsidRDefault="00A04D5D" w:rsidP="00355F92">
            <w:r>
              <w:t>AIP (ingest export in DSpace format)</w:t>
            </w:r>
          </w:p>
        </w:tc>
        <w:tc>
          <w:tcPr>
            <w:tcW w:w="2070" w:type="dxa"/>
          </w:tcPr>
          <w:p w:rsidR="00A04D5D" w:rsidRDefault="00A04D5D" w:rsidP="000C3B52">
            <w:r>
              <w:t>584-629</w:t>
            </w:r>
          </w:p>
        </w:tc>
      </w:tr>
      <w:tr w:rsidR="00A04D5D" w:rsidTr="00E93B20">
        <w:trPr>
          <w:trHeight w:val="70"/>
        </w:trPr>
        <w:tc>
          <w:tcPr>
            <w:tcW w:w="7128" w:type="dxa"/>
          </w:tcPr>
          <w:p w:rsidR="00A04D5D" w:rsidRDefault="00BA06E2" w:rsidP="00355F92">
            <w:r>
              <w:t>Event System Configuration</w:t>
            </w:r>
          </w:p>
        </w:tc>
        <w:tc>
          <w:tcPr>
            <w:tcW w:w="2070" w:type="dxa"/>
          </w:tcPr>
          <w:p w:rsidR="00BA06E2" w:rsidRDefault="00BA06E2" w:rsidP="000C3B52">
            <w:r>
              <w:t>632-672</w:t>
            </w:r>
          </w:p>
        </w:tc>
      </w:tr>
      <w:tr w:rsidR="00BA06E2" w:rsidTr="00E93B20">
        <w:trPr>
          <w:trHeight w:val="70"/>
        </w:trPr>
        <w:tc>
          <w:tcPr>
            <w:tcW w:w="7128" w:type="dxa"/>
          </w:tcPr>
          <w:p w:rsidR="00BA06E2" w:rsidRDefault="00BA06E2" w:rsidP="00355F92">
            <w:r>
              <w:t>Embargo settings</w:t>
            </w:r>
          </w:p>
        </w:tc>
        <w:tc>
          <w:tcPr>
            <w:tcW w:w="2070" w:type="dxa"/>
          </w:tcPr>
          <w:p w:rsidR="00BA06E2" w:rsidRDefault="00BA06E2" w:rsidP="000C3B52">
            <w:r>
              <w:t>674-688</w:t>
            </w:r>
          </w:p>
        </w:tc>
      </w:tr>
      <w:tr w:rsidR="00BA06E2" w:rsidTr="00E93B20">
        <w:trPr>
          <w:trHeight w:val="70"/>
        </w:trPr>
        <w:tc>
          <w:tcPr>
            <w:tcW w:w="7128" w:type="dxa"/>
          </w:tcPr>
          <w:p w:rsidR="00BA06E2" w:rsidRDefault="00BA06E2" w:rsidP="00355F92">
            <w:r>
              <w:t>Checksum</w:t>
            </w:r>
            <w:r w:rsidR="00D83437">
              <w:t xml:space="preserve"> settings</w:t>
            </w:r>
          </w:p>
        </w:tc>
        <w:tc>
          <w:tcPr>
            <w:tcW w:w="2070" w:type="dxa"/>
          </w:tcPr>
          <w:p w:rsidR="00BA06E2" w:rsidRDefault="00D83437" w:rsidP="000C3B52">
            <w:r>
              <w:t>690-696</w:t>
            </w:r>
          </w:p>
        </w:tc>
      </w:tr>
      <w:tr w:rsidR="00D83437" w:rsidTr="00E93B20">
        <w:trPr>
          <w:trHeight w:val="70"/>
        </w:trPr>
        <w:tc>
          <w:tcPr>
            <w:tcW w:w="7128" w:type="dxa"/>
          </w:tcPr>
          <w:p w:rsidR="00D83437" w:rsidRDefault="00D83437" w:rsidP="00355F92">
            <w:r>
              <w:t>Item export settings</w:t>
            </w:r>
          </w:p>
        </w:tc>
        <w:tc>
          <w:tcPr>
            <w:tcW w:w="2070" w:type="dxa"/>
          </w:tcPr>
          <w:p w:rsidR="00D83437" w:rsidRDefault="00D83437" w:rsidP="000C3B52">
            <w:r>
              <w:t>699-718</w:t>
            </w:r>
          </w:p>
        </w:tc>
      </w:tr>
      <w:tr w:rsidR="00D83437" w:rsidTr="00E93B20">
        <w:trPr>
          <w:trHeight w:val="70"/>
        </w:trPr>
        <w:tc>
          <w:tcPr>
            <w:tcW w:w="7128" w:type="dxa"/>
          </w:tcPr>
          <w:p w:rsidR="00D83437" w:rsidRPr="00DF6CDD" w:rsidRDefault="00D83437" w:rsidP="00355F92">
            <w:pPr>
              <w:rPr>
                <w:i/>
              </w:rPr>
            </w:pPr>
            <w:r w:rsidRPr="00DF6CDD">
              <w:rPr>
                <w:i/>
              </w:rPr>
              <w:t>JSPUI and XMLUI configurations (interface)</w:t>
            </w:r>
          </w:p>
        </w:tc>
        <w:tc>
          <w:tcPr>
            <w:tcW w:w="2070" w:type="dxa"/>
          </w:tcPr>
          <w:p w:rsidR="00D83437" w:rsidRPr="00DF6CDD" w:rsidRDefault="00D83437" w:rsidP="000C3B52">
            <w:pPr>
              <w:rPr>
                <w:i/>
              </w:rPr>
            </w:pPr>
            <w:r w:rsidRPr="00DF6CDD">
              <w:rPr>
                <w:i/>
              </w:rPr>
              <w:t>721-</w:t>
            </w:r>
            <w:r w:rsidR="00B81980">
              <w:rPr>
                <w:i/>
              </w:rPr>
              <w:t>1334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Pr="00DF6CDD" w:rsidRDefault="00DF6CDD" w:rsidP="00355F92">
            <w:pPr>
              <w:rPr>
                <w:b/>
              </w:rPr>
            </w:pPr>
            <w:r w:rsidRPr="00DF6CDD">
              <w:rPr>
                <w:b/>
              </w:rPr>
              <w:t>Show license from submission process</w:t>
            </w:r>
          </w:p>
        </w:tc>
        <w:tc>
          <w:tcPr>
            <w:tcW w:w="2070" w:type="dxa"/>
          </w:tcPr>
          <w:p w:rsidR="00DF6CDD" w:rsidRDefault="00DF6CDD" w:rsidP="000C3B52">
            <w:r>
              <w:t>730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Pr="00DF6CDD" w:rsidRDefault="00DF6CDD" w:rsidP="00355F92">
            <w:pPr>
              <w:rPr>
                <w:b/>
              </w:rPr>
            </w:pPr>
            <w:r w:rsidRPr="00DF6CDD">
              <w:rPr>
                <w:b/>
              </w:rPr>
              <w:t>Hide Metadata Fields</w:t>
            </w:r>
          </w:p>
        </w:tc>
        <w:tc>
          <w:tcPr>
            <w:tcW w:w="2070" w:type="dxa"/>
          </w:tcPr>
          <w:p w:rsidR="00DF6CDD" w:rsidRDefault="00DF6CDD" w:rsidP="000C3B52">
            <w:r>
              <w:t>732-745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Pr="00DF6CDD" w:rsidRDefault="00DF6CDD" w:rsidP="00355F92">
            <w:pPr>
              <w:rPr>
                <w:b/>
              </w:rPr>
            </w:pPr>
            <w:r w:rsidRPr="00DF6CDD">
              <w:rPr>
                <w:b/>
              </w:rPr>
              <w:t>Submission settings</w:t>
            </w:r>
          </w:p>
        </w:tc>
        <w:tc>
          <w:tcPr>
            <w:tcW w:w="2070" w:type="dxa"/>
          </w:tcPr>
          <w:p w:rsidR="00DF6CDD" w:rsidRDefault="00DF6CDD" w:rsidP="000C3B52">
            <w:r>
              <w:t>747-793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Pr="00DF6CDD" w:rsidRDefault="00DF6CDD" w:rsidP="00355F92">
            <w:pPr>
              <w:rPr>
                <w:b/>
              </w:rPr>
            </w:pPr>
            <w:r>
              <w:rPr>
                <w:b/>
              </w:rPr>
              <w:t>Thumbnail creation</w:t>
            </w:r>
          </w:p>
        </w:tc>
        <w:tc>
          <w:tcPr>
            <w:tcW w:w="2070" w:type="dxa"/>
          </w:tcPr>
          <w:p w:rsidR="00DF6CDD" w:rsidRDefault="00DF6CDD" w:rsidP="000C3B52">
            <w:r>
              <w:t>796-822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Default="00DF6CDD" w:rsidP="00355F92">
            <w:pPr>
              <w:rPr>
                <w:b/>
              </w:rPr>
            </w:pPr>
            <w:r>
              <w:rPr>
                <w:b/>
              </w:rPr>
              <w:t>Settings for Item Preview</w:t>
            </w:r>
          </w:p>
        </w:tc>
        <w:tc>
          <w:tcPr>
            <w:tcW w:w="2070" w:type="dxa"/>
          </w:tcPr>
          <w:p w:rsidR="00DF6CDD" w:rsidRDefault="00DF6CDD" w:rsidP="00DF6CDD">
            <w:r>
              <w:t>825-841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Pr="00DF6CDD" w:rsidRDefault="00DF6CDD" w:rsidP="00355F92">
            <w:r w:rsidRPr="00DF6CDD">
              <w:t>Settings for content count</w:t>
            </w:r>
            <w:r>
              <w:t xml:space="preserve"> /strength (JSPUI only)</w:t>
            </w:r>
          </w:p>
        </w:tc>
        <w:tc>
          <w:tcPr>
            <w:tcW w:w="2070" w:type="dxa"/>
          </w:tcPr>
          <w:p w:rsidR="00DF6CDD" w:rsidRDefault="00DF6CDD" w:rsidP="00DF6CDD">
            <w:r>
              <w:t>844-864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Pr="00DF6CDD" w:rsidRDefault="00DF6CDD" w:rsidP="00355F92">
            <w:r>
              <w:t>Browse configuration</w:t>
            </w:r>
          </w:p>
        </w:tc>
        <w:tc>
          <w:tcPr>
            <w:tcW w:w="2070" w:type="dxa"/>
          </w:tcPr>
          <w:p w:rsidR="00DF6CDD" w:rsidRDefault="00DF6CDD" w:rsidP="00DF6CDD">
            <w:r>
              <w:t>867-1050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Default="00DF6CDD" w:rsidP="00355F92">
            <w:r>
              <w:t>Recent submissions configuration</w:t>
            </w:r>
          </w:p>
        </w:tc>
        <w:tc>
          <w:tcPr>
            <w:tcW w:w="2070" w:type="dxa"/>
          </w:tcPr>
          <w:p w:rsidR="00DF6CDD" w:rsidRDefault="00DF6CDD" w:rsidP="00DF6CDD">
            <w:r>
              <w:t>1054-1072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Default="00DF6CDD" w:rsidP="00355F92">
            <w:r>
              <w:t>Submission Licenses substitution variables</w:t>
            </w:r>
          </w:p>
        </w:tc>
        <w:tc>
          <w:tcPr>
            <w:tcW w:w="2070" w:type="dxa"/>
          </w:tcPr>
          <w:p w:rsidR="00DF6CDD" w:rsidRDefault="00DF6CDD" w:rsidP="00DF6CDD">
            <w:r>
              <w:t>1074-1080</w:t>
            </w:r>
          </w:p>
        </w:tc>
      </w:tr>
      <w:tr w:rsidR="00DF6CDD" w:rsidTr="00E93B20">
        <w:trPr>
          <w:trHeight w:val="70"/>
        </w:trPr>
        <w:tc>
          <w:tcPr>
            <w:tcW w:w="7128" w:type="dxa"/>
          </w:tcPr>
          <w:p w:rsidR="00DF6CDD" w:rsidRDefault="00DF6CDD" w:rsidP="00355F92">
            <w:r>
              <w:t>RSS Feed Settings</w:t>
            </w:r>
          </w:p>
        </w:tc>
        <w:tc>
          <w:tcPr>
            <w:tcW w:w="2070" w:type="dxa"/>
          </w:tcPr>
          <w:p w:rsidR="00DF6CDD" w:rsidRDefault="00B81980" w:rsidP="00DF6CDD">
            <w:r>
              <w:t>1082-1161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>Open Search Settings</w:t>
            </w:r>
          </w:p>
        </w:tc>
        <w:tc>
          <w:tcPr>
            <w:tcW w:w="2070" w:type="dxa"/>
          </w:tcPr>
          <w:p w:rsidR="00B81980" w:rsidRDefault="00B81980" w:rsidP="00DF6CDD">
            <w:r>
              <w:t>1163-1192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>Content Inline Disposition Threshold (max size for bitstreams inline)</w:t>
            </w:r>
          </w:p>
        </w:tc>
        <w:tc>
          <w:tcPr>
            <w:tcW w:w="2070" w:type="dxa"/>
          </w:tcPr>
          <w:p w:rsidR="00B81980" w:rsidRDefault="00B81980" w:rsidP="00DF6CDD">
            <w:r>
              <w:t>1195-1202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>Multi-file HTML settings (HTML deposits to repository)</w:t>
            </w:r>
          </w:p>
        </w:tc>
        <w:tc>
          <w:tcPr>
            <w:tcW w:w="2070" w:type="dxa"/>
          </w:tcPr>
          <w:p w:rsidR="00B81980" w:rsidRDefault="00B81980" w:rsidP="00DF6CDD">
            <w:r>
              <w:t>1205-1223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>Sitemap settings</w:t>
            </w:r>
          </w:p>
        </w:tc>
        <w:tc>
          <w:tcPr>
            <w:tcW w:w="2070" w:type="dxa"/>
          </w:tcPr>
          <w:p w:rsidR="00B81980" w:rsidRDefault="00B81980" w:rsidP="00DF6CDD">
            <w:r>
              <w:t>1226-1241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>Authority control settings</w:t>
            </w:r>
          </w:p>
        </w:tc>
        <w:tc>
          <w:tcPr>
            <w:tcW w:w="2070" w:type="dxa"/>
          </w:tcPr>
          <w:p w:rsidR="00B81980" w:rsidRDefault="00B81980" w:rsidP="00DF6CDD">
            <w:r>
              <w:t>1244-1328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 xml:space="preserve">Order of bitstreams </w:t>
            </w:r>
          </w:p>
        </w:tc>
        <w:tc>
          <w:tcPr>
            <w:tcW w:w="2070" w:type="dxa"/>
          </w:tcPr>
          <w:p w:rsidR="00B81980" w:rsidRDefault="00B81980" w:rsidP="00DF6CDD">
            <w:r>
              <w:t>1331-1339</w:t>
            </w:r>
          </w:p>
        </w:tc>
      </w:tr>
      <w:tr w:rsidR="00B81980" w:rsidTr="00E93B20">
        <w:trPr>
          <w:trHeight w:val="70"/>
        </w:trPr>
        <w:tc>
          <w:tcPr>
            <w:tcW w:w="7128" w:type="dxa"/>
          </w:tcPr>
          <w:p w:rsidR="00B81980" w:rsidRDefault="00B81980" w:rsidP="00355F92">
            <w:r>
              <w:t>Google Scholar configuration</w:t>
            </w:r>
          </w:p>
        </w:tc>
        <w:tc>
          <w:tcPr>
            <w:tcW w:w="2070" w:type="dxa"/>
          </w:tcPr>
          <w:p w:rsidR="00B81980" w:rsidRDefault="00B81980" w:rsidP="00DF6CDD">
            <w:r>
              <w:t>1342-1344</w:t>
            </w:r>
          </w:p>
        </w:tc>
      </w:tr>
      <w:tr w:rsidR="004E4AA7" w:rsidTr="00E93B20">
        <w:trPr>
          <w:trHeight w:val="70"/>
        </w:trPr>
        <w:tc>
          <w:tcPr>
            <w:tcW w:w="7128" w:type="dxa"/>
          </w:tcPr>
          <w:p w:rsidR="004E4AA7" w:rsidRDefault="004E4AA7" w:rsidP="00355F92">
            <w:r>
              <w:t>JSPUI specific configuration</w:t>
            </w:r>
          </w:p>
        </w:tc>
        <w:tc>
          <w:tcPr>
            <w:tcW w:w="2070" w:type="dxa"/>
          </w:tcPr>
          <w:p w:rsidR="004E4AA7" w:rsidRDefault="004E4AA7" w:rsidP="00DF6CDD">
            <w:r>
              <w:t>1346-1557</w:t>
            </w:r>
          </w:p>
        </w:tc>
      </w:tr>
      <w:tr w:rsidR="004E4AA7" w:rsidTr="00E93B20">
        <w:trPr>
          <w:trHeight w:val="70"/>
        </w:trPr>
        <w:tc>
          <w:tcPr>
            <w:tcW w:w="7128" w:type="dxa"/>
          </w:tcPr>
          <w:p w:rsidR="004E4AA7" w:rsidRPr="00E93B20" w:rsidRDefault="004E4AA7" w:rsidP="00355F92">
            <w:pPr>
              <w:rPr>
                <w:b/>
              </w:rPr>
            </w:pPr>
            <w:r w:rsidRPr="00E93B20">
              <w:rPr>
                <w:b/>
              </w:rPr>
              <w:t>XMLUI specific configuration</w:t>
            </w:r>
            <w:r w:rsidR="00E93B20">
              <w:rPr>
                <w:b/>
              </w:rPr>
              <w:t xml:space="preserve"> (language, google analytics, etc.)</w:t>
            </w:r>
          </w:p>
        </w:tc>
        <w:tc>
          <w:tcPr>
            <w:tcW w:w="2070" w:type="dxa"/>
          </w:tcPr>
          <w:p w:rsidR="004E4AA7" w:rsidRPr="00E93B20" w:rsidRDefault="004E4AA7" w:rsidP="00DF6CDD">
            <w:pPr>
              <w:rPr>
                <w:b/>
              </w:rPr>
            </w:pPr>
            <w:r w:rsidRPr="00E93B20">
              <w:rPr>
                <w:b/>
              </w:rPr>
              <w:t>1558-</w:t>
            </w:r>
            <w:r w:rsidR="00E93B20" w:rsidRPr="00E93B20">
              <w:rPr>
                <w:b/>
              </w:rPr>
              <w:t>1677</w:t>
            </w:r>
          </w:p>
        </w:tc>
      </w:tr>
    </w:tbl>
    <w:p w:rsidR="00646F57" w:rsidRPr="00265E03" w:rsidRDefault="00646F57" w:rsidP="00646F57">
      <w:pPr>
        <w:pStyle w:val="Heading2"/>
      </w:pPr>
      <w:r>
        <w:t>System Generated email settings: /dspace/config/emails</w:t>
      </w:r>
    </w:p>
    <w:sectPr w:rsidR="00646F57" w:rsidRPr="00265E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16" w:rsidRDefault="005F0416" w:rsidP="00265E03">
      <w:pPr>
        <w:spacing w:after="0" w:line="240" w:lineRule="auto"/>
      </w:pPr>
      <w:r>
        <w:separator/>
      </w:r>
    </w:p>
  </w:endnote>
  <w:endnote w:type="continuationSeparator" w:id="0">
    <w:p w:rsidR="005F0416" w:rsidRDefault="005F0416" w:rsidP="0026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948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5E03" w:rsidRDefault="00265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8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5E03" w:rsidRDefault="00265E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16" w:rsidRDefault="005F0416" w:rsidP="00265E03">
      <w:pPr>
        <w:spacing w:after="0" w:line="240" w:lineRule="auto"/>
      </w:pPr>
      <w:r>
        <w:separator/>
      </w:r>
    </w:p>
  </w:footnote>
  <w:footnote w:type="continuationSeparator" w:id="0">
    <w:p w:rsidR="005F0416" w:rsidRDefault="005F0416" w:rsidP="00265E03">
      <w:pPr>
        <w:spacing w:after="0" w:line="240" w:lineRule="auto"/>
      </w:pPr>
      <w:r>
        <w:continuationSeparator/>
      </w:r>
    </w:p>
  </w:footnote>
  <w:footnote w:id="1">
    <w:p w:rsidR="00DF6CDD" w:rsidRDefault="00DF6CDD">
      <w:pPr>
        <w:pStyle w:val="FootnoteText"/>
      </w:pPr>
      <w:r>
        <w:rPr>
          <w:rStyle w:val="FootnoteReference"/>
        </w:rPr>
        <w:footnoteRef/>
      </w:r>
      <w:r>
        <w:t xml:space="preserve"> Line numbers will change as the file is edited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3"/>
    <w:rsid w:val="000C3B52"/>
    <w:rsid w:val="00265E03"/>
    <w:rsid w:val="00355F92"/>
    <w:rsid w:val="004440BB"/>
    <w:rsid w:val="00460829"/>
    <w:rsid w:val="004E4AA7"/>
    <w:rsid w:val="005F0416"/>
    <w:rsid w:val="00646F57"/>
    <w:rsid w:val="00A04D5D"/>
    <w:rsid w:val="00B81980"/>
    <w:rsid w:val="00BA06E2"/>
    <w:rsid w:val="00D83437"/>
    <w:rsid w:val="00DF6CDD"/>
    <w:rsid w:val="00E93B20"/>
    <w:rsid w:val="00E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03"/>
  </w:style>
  <w:style w:type="paragraph" w:styleId="Footer">
    <w:name w:val="footer"/>
    <w:basedOn w:val="Normal"/>
    <w:link w:val="FooterChar"/>
    <w:uiPriority w:val="99"/>
    <w:unhideWhenUsed/>
    <w:rsid w:val="0026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03"/>
  </w:style>
  <w:style w:type="table" w:styleId="TableGrid">
    <w:name w:val="Table Grid"/>
    <w:basedOn w:val="TableNormal"/>
    <w:uiPriority w:val="59"/>
    <w:rsid w:val="00EC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C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CD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03"/>
  </w:style>
  <w:style w:type="paragraph" w:styleId="Footer">
    <w:name w:val="footer"/>
    <w:basedOn w:val="Normal"/>
    <w:link w:val="FooterChar"/>
    <w:uiPriority w:val="99"/>
    <w:unhideWhenUsed/>
    <w:rsid w:val="0026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03"/>
  </w:style>
  <w:style w:type="table" w:styleId="TableGrid">
    <w:name w:val="Table Grid"/>
    <w:basedOn w:val="TableNormal"/>
    <w:uiPriority w:val="59"/>
    <w:rsid w:val="00EC7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C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E2C5-3A0E-5448-81F6-F4F779BE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Macintosh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Estlund</cp:lastModifiedBy>
  <cp:revision>2</cp:revision>
  <dcterms:created xsi:type="dcterms:W3CDTF">2012-08-09T16:15:00Z</dcterms:created>
  <dcterms:modified xsi:type="dcterms:W3CDTF">2012-08-09T16:15:00Z</dcterms:modified>
</cp:coreProperties>
</file>